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46" w:rsidRPr="00DC3946" w:rsidRDefault="00DC3946" w:rsidP="00DC3946">
      <w:pPr>
        <w:spacing w:after="0" w:line="240" w:lineRule="auto"/>
        <w:jc w:val="center"/>
        <w:rPr>
          <w:rFonts w:ascii="Arial" w:eastAsia="Times New Roman" w:hAnsi="Arial" w:cs="Arial"/>
          <w:b/>
          <w:noProof w:val="0"/>
          <w:sz w:val="20"/>
          <w:szCs w:val="20"/>
          <w:lang w:val="en-US" w:eastAsia="el-GR"/>
        </w:rPr>
      </w:pPr>
      <w:bookmarkStart w:id="0" w:name="_Toc124749333"/>
      <w:bookmarkStart w:id="1" w:name="_Toc124821432"/>
      <w:r w:rsidRPr="00DC3946">
        <w:rPr>
          <w:rFonts w:ascii="Arial" w:eastAsia="Times New Roman" w:hAnsi="Arial" w:cs="Arial"/>
          <w:sz w:val="20"/>
          <w:szCs w:val="20"/>
          <w:lang w:eastAsia="el-GR"/>
        </w:rPr>
        <w:drawing>
          <wp:inline distT="0" distB="0" distL="0" distR="0">
            <wp:extent cx="502920" cy="50292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a:ln>
                      <a:noFill/>
                    </a:ln>
                  </pic:spPr>
                </pic:pic>
              </a:graphicData>
            </a:graphic>
          </wp:inline>
        </w:drawing>
      </w:r>
      <w:bookmarkEnd w:id="0"/>
      <w:bookmarkEnd w:id="1"/>
    </w:p>
    <w:p w:rsidR="00DC3946" w:rsidRPr="00DC3946" w:rsidRDefault="00DC3946" w:rsidP="00DC3946">
      <w:pPr>
        <w:spacing w:after="0" w:line="240" w:lineRule="auto"/>
        <w:jc w:val="center"/>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ΥΠΕΥΘΥΝΗ ΔΗΛΩΣΗ</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(άρθρο 8 Ν.1599/1986)</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ακρίβεια των στοιχείων που υποβάλλονται με αυτή τη δήλωση μπορεί να ελεγχθεί με βάση το αρχείο άλλων υπηρεσιών</w:t>
      </w:r>
    </w:p>
    <w:p w:rsidR="00DC3946" w:rsidRPr="00DC3946" w:rsidRDefault="00DC3946" w:rsidP="00DC3946">
      <w:pPr>
        <w:spacing w:after="0" w:line="240" w:lineRule="auto"/>
        <w:ind w:hanging="567"/>
        <w:jc w:val="center"/>
        <w:rPr>
          <w:rFonts w:ascii="Arial" w:eastAsia="Times New Roman" w:hAnsi="Arial" w:cs="Arial"/>
          <w:noProof w:val="0"/>
          <w:sz w:val="20"/>
          <w:szCs w:val="20"/>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1053"/>
        <w:gridCol w:w="360"/>
        <w:gridCol w:w="321"/>
        <w:gridCol w:w="844"/>
        <w:gridCol w:w="842"/>
        <w:gridCol w:w="325"/>
        <w:gridCol w:w="35"/>
        <w:gridCol w:w="31"/>
        <w:gridCol w:w="689"/>
        <w:gridCol w:w="834"/>
        <w:gridCol w:w="219"/>
        <w:gridCol w:w="321"/>
        <w:gridCol w:w="540"/>
        <w:gridCol w:w="1245"/>
      </w:tblGrid>
      <w:tr w:rsidR="00DC3946" w:rsidRPr="00DC3946" w:rsidTr="00241339">
        <w:trPr>
          <w:cantSplit/>
          <w:trHeight w:val="527"/>
        </w:trPr>
        <w:tc>
          <w:tcPr>
            <w:tcW w:w="1368" w:type="dxa"/>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ΠΡΟΣ</w:t>
            </w:r>
          </w:p>
        </w:tc>
        <w:tc>
          <w:tcPr>
            <w:tcW w:w="7988" w:type="dxa"/>
            <w:gridSpan w:val="15"/>
            <w:vAlign w:val="center"/>
          </w:tcPr>
          <w:p w:rsidR="00DC3946" w:rsidRPr="00DC3946" w:rsidRDefault="00DC3946" w:rsidP="00DC3946">
            <w:pPr>
              <w:spacing w:after="0" w:line="240" w:lineRule="auto"/>
              <w:ind w:right="-6878"/>
              <w:rPr>
                <w:rFonts w:ascii="Arial" w:eastAsia="Times New Roman" w:hAnsi="Arial" w:cs="Arial"/>
                <w:noProof w:val="0"/>
                <w:sz w:val="20"/>
                <w:szCs w:val="20"/>
                <w:lang w:eastAsia="el-GR"/>
              </w:rPr>
            </w:pPr>
            <w:r>
              <w:rPr>
                <w:rFonts w:ascii="Arial" w:eastAsia="Times New Roman" w:hAnsi="Arial" w:cs="Arial"/>
                <w:noProof w:val="0"/>
                <w:sz w:val="20"/>
                <w:szCs w:val="20"/>
                <w:lang w:eastAsia="el-GR"/>
              </w:rPr>
              <w:t>Υπουργείο Αγροτικής Ανάπτυξης και Τροφίμων</w:t>
            </w:r>
          </w:p>
        </w:tc>
      </w:tr>
      <w:tr w:rsidR="00DC3946" w:rsidRPr="00DC3946" w:rsidTr="00241339">
        <w:trPr>
          <w:cantSplit/>
          <w:trHeight w:val="415"/>
        </w:trPr>
        <w:tc>
          <w:tcPr>
            <w:tcW w:w="1368" w:type="dxa"/>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 Η Όνομα:</w:t>
            </w:r>
          </w:p>
        </w:tc>
        <w:tc>
          <w:tcPr>
            <w:tcW w:w="3749" w:type="dxa"/>
            <w:gridSpan w:val="6"/>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p>
        </w:tc>
        <w:tc>
          <w:tcPr>
            <w:tcW w:w="1080" w:type="dxa"/>
            <w:gridSpan w:val="4"/>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Επώνυμο:</w:t>
            </w:r>
          </w:p>
        </w:tc>
        <w:tc>
          <w:tcPr>
            <w:tcW w:w="3159" w:type="dxa"/>
            <w:gridSpan w:val="5"/>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Όνομα και Επώνυμο Πατέρα: </w:t>
            </w:r>
          </w:p>
        </w:tc>
        <w:tc>
          <w:tcPr>
            <w:tcW w:w="6246" w:type="dxa"/>
            <w:gridSpan w:val="1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Όνομα και Επώνυμο Μητέρας:</w:t>
            </w:r>
          </w:p>
        </w:tc>
        <w:tc>
          <w:tcPr>
            <w:tcW w:w="6246" w:type="dxa"/>
            <w:gridSpan w:val="1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3110" w:type="dxa"/>
            <w:gridSpan w:val="4"/>
            <w:vAlign w:val="center"/>
          </w:tcPr>
          <w:p w:rsidR="00DC3946" w:rsidRPr="00DC3946" w:rsidRDefault="00DC3946" w:rsidP="00DC3946">
            <w:pPr>
              <w:spacing w:before="240" w:after="0" w:line="240" w:lineRule="auto"/>
              <w:ind w:right="-2332"/>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Ημερομηνία γέννησης:</w:t>
            </w:r>
          </w:p>
        </w:tc>
        <w:tc>
          <w:tcPr>
            <w:tcW w:w="6246" w:type="dxa"/>
            <w:gridSpan w:val="12"/>
            <w:vAlign w:val="center"/>
          </w:tcPr>
          <w:p w:rsidR="00DC3946" w:rsidRPr="00DC3946" w:rsidRDefault="00DC3946" w:rsidP="00DC3946">
            <w:pPr>
              <w:spacing w:before="240" w:after="0" w:line="240" w:lineRule="auto"/>
              <w:ind w:right="-2332"/>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tcBorders>
              <w:top w:val="single" w:sz="4" w:space="0" w:color="auto"/>
              <w:left w:val="single" w:sz="4" w:space="0" w:color="auto"/>
              <w:bottom w:val="single" w:sz="4" w:space="0" w:color="auto"/>
              <w:right w:val="single" w:sz="4" w:space="0" w:color="auto"/>
            </w:tcBorders>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Τόπος Γέννησης:</w:t>
            </w:r>
          </w:p>
        </w:tc>
        <w:tc>
          <w:tcPr>
            <w:tcW w:w="6246" w:type="dxa"/>
            <w:gridSpan w:val="12"/>
            <w:tcBorders>
              <w:top w:val="single" w:sz="4" w:space="0" w:color="auto"/>
              <w:left w:val="single" w:sz="4" w:space="0" w:color="auto"/>
              <w:bottom w:val="single" w:sz="4" w:space="0" w:color="auto"/>
              <w:right w:val="single" w:sz="4" w:space="0" w:color="auto"/>
            </w:tcBorders>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Δελτίου Ταυτότητας:</w:t>
            </w:r>
          </w:p>
        </w:tc>
        <w:tc>
          <w:tcPr>
            <w:tcW w:w="2367" w:type="dxa"/>
            <w:gridSpan w:val="5"/>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720"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Τηλ:</w:t>
            </w:r>
          </w:p>
        </w:tc>
        <w:tc>
          <w:tcPr>
            <w:tcW w:w="3159" w:type="dxa"/>
            <w:gridSpan w:val="5"/>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1697"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Τόπος Κατοικίας:</w:t>
            </w:r>
          </w:p>
        </w:tc>
        <w:tc>
          <w:tcPr>
            <w:tcW w:w="1734"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844"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Οδός:</w:t>
            </w:r>
          </w:p>
        </w:tc>
        <w:tc>
          <w:tcPr>
            <w:tcW w:w="1167"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1589"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w:t>
            </w:r>
          </w:p>
        </w:tc>
        <w:tc>
          <w:tcPr>
            <w:tcW w:w="540"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540"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ΤΚ:</w:t>
            </w:r>
          </w:p>
        </w:tc>
        <w:tc>
          <w:tcPr>
            <w:tcW w:w="1245"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Height w:val="520"/>
        </w:trPr>
        <w:tc>
          <w:tcPr>
            <w:tcW w:w="2750"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 Τηλεομοιοτύπου (</w:t>
            </w:r>
            <w:r w:rsidRPr="00DC3946">
              <w:rPr>
                <w:rFonts w:ascii="Arial" w:eastAsia="Times New Roman" w:hAnsi="Arial" w:cs="Arial"/>
                <w:noProof w:val="0"/>
                <w:sz w:val="20"/>
                <w:szCs w:val="20"/>
                <w:lang w:val="en-US" w:eastAsia="el-GR"/>
              </w:rPr>
              <w:t>Fax</w:t>
            </w:r>
            <w:r w:rsidRPr="00DC3946">
              <w:rPr>
                <w:rFonts w:ascii="Arial" w:eastAsia="Times New Roman" w:hAnsi="Arial" w:cs="Arial"/>
                <w:noProof w:val="0"/>
                <w:sz w:val="20"/>
                <w:szCs w:val="20"/>
                <w:lang w:eastAsia="el-GR"/>
              </w:rPr>
              <w:t>):</w:t>
            </w:r>
          </w:p>
        </w:tc>
        <w:tc>
          <w:tcPr>
            <w:tcW w:w="2758" w:type="dxa"/>
            <w:gridSpan w:val="7"/>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1742" w:type="dxa"/>
            <w:gridSpan w:val="3"/>
            <w:vAlign w:val="center"/>
          </w:tcPr>
          <w:p w:rsidR="00DC3946" w:rsidRPr="00DC3946" w:rsidRDefault="00DC3946" w:rsidP="00DC3946">
            <w:pPr>
              <w:spacing w:after="0" w:line="36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Δ/νση Ηλεκτρ. Ταχ. (Ε</w:t>
            </w:r>
            <w:r w:rsidRPr="00DC3946">
              <w:rPr>
                <w:rFonts w:ascii="Arial" w:eastAsia="Times New Roman" w:hAnsi="Arial" w:cs="Arial"/>
                <w:noProof w:val="0"/>
                <w:sz w:val="20"/>
                <w:szCs w:val="20"/>
                <w:lang w:val="en-US" w:eastAsia="el-GR"/>
              </w:rPr>
              <w:t>mail</w:t>
            </w:r>
            <w:r w:rsidRPr="00DC3946">
              <w:rPr>
                <w:rFonts w:ascii="Arial" w:eastAsia="Times New Roman" w:hAnsi="Arial" w:cs="Arial"/>
                <w:noProof w:val="0"/>
                <w:sz w:val="20"/>
                <w:szCs w:val="20"/>
                <w:lang w:eastAsia="el-GR"/>
              </w:rPr>
              <w:t>):</w:t>
            </w:r>
          </w:p>
        </w:tc>
        <w:tc>
          <w:tcPr>
            <w:tcW w:w="2106"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bl>
    <w:p w:rsidR="00DC3946" w:rsidRPr="00DC3946" w:rsidRDefault="00DC3946" w:rsidP="00DC3946">
      <w:pPr>
        <w:spacing w:after="0" w:line="240" w:lineRule="auto"/>
        <w:rPr>
          <w:rFonts w:ascii="Arial" w:eastAsia="Times New Roman" w:hAnsi="Arial" w:cs="Arial"/>
          <w:noProof w:val="0"/>
          <w:sz w:val="20"/>
          <w:szCs w:val="20"/>
          <w:lang w:eastAsia="el-GR"/>
        </w:rPr>
      </w:pPr>
    </w:p>
    <w:p w:rsidR="00DC3946" w:rsidRPr="00DC3946" w:rsidRDefault="00DC3946" w:rsidP="00DC3946">
      <w:pPr>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Ακριβή στοιχεία της επιχείρησης</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 ………………………</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 ………………………</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 ………………………</w:t>
      </w:r>
    </w:p>
    <w:p w:rsidR="00DC3946" w:rsidRPr="00DC3946" w:rsidRDefault="00DC3946" w:rsidP="00DC3946">
      <w:pPr>
        <w:spacing w:after="0" w:line="360" w:lineRule="auto"/>
        <w:jc w:val="both"/>
        <w:rPr>
          <w:rFonts w:ascii="Arial" w:eastAsia="Times New Roman" w:hAnsi="Arial" w:cs="Arial"/>
          <w:b/>
          <w:noProof w:val="0"/>
          <w:sz w:val="20"/>
          <w:szCs w:val="20"/>
          <w:lang w:eastAsia="el-GR"/>
        </w:rPr>
      </w:pP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 xml:space="preserve">Τύπος της επιχείρησης </w:t>
      </w:r>
      <w:r w:rsidRPr="00DC3946">
        <w:rPr>
          <w:rFonts w:ascii="Arial" w:eastAsia="Times New Roman" w:hAnsi="Arial" w:cs="Arial"/>
          <w:noProof w:val="0"/>
          <w:sz w:val="20"/>
          <w:szCs w:val="20"/>
          <w:lang w:eastAsia="el-GR"/>
        </w:rPr>
        <w:t>(βλέπε επεξηγητικό σημείωμα)</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Σημειώστε με ένα σταυρό την περίπτωση ή τις περιπτώσεις στις οποίες υπάγεται η αιτούσα επιχείρηση:</w:t>
      </w:r>
    </w:p>
    <w:p w:rsidR="00DC3946" w:rsidRPr="00DC3946" w:rsidRDefault="00DC3946" w:rsidP="00DC3946">
      <w:pPr>
        <w:shd w:val="clear" w:color="auto" w:fill="E7E6E6" w:themeFill="background2"/>
        <w:spacing w:after="0" w:line="360" w:lineRule="auto"/>
        <w:jc w:val="both"/>
        <w:rPr>
          <w:rFonts w:ascii="Arial" w:eastAsia="Times New Roman" w:hAnsi="Arial" w:cs="Arial"/>
          <w:b/>
          <w:noProof w:val="0"/>
          <w:sz w:val="24"/>
          <w:szCs w:val="24"/>
          <w:lang w:eastAsia="el-GR"/>
        </w:rPr>
      </w:pPr>
      <w:r w:rsidRPr="00DC3946">
        <w:rPr>
          <w:rFonts w:ascii="Arial" w:eastAsia="Times New Roman" w:hAnsi="Arial" w:cs="Arial"/>
          <w:b/>
          <w:noProof w:val="0"/>
          <w:sz w:val="20"/>
          <w:szCs w:val="20"/>
          <w:lang w:eastAsia="el-GR"/>
        </w:rPr>
        <w:t xml:space="preserve">Ανεξάρτητη επιχείρηση </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hd w:val="clear" w:color="auto" w:fill="E7E6E6" w:themeFill="background2"/>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DC3946" w:rsidRPr="00DC3946" w:rsidRDefault="00DC3946" w:rsidP="00DC3946">
      <w:pPr>
        <w:shd w:val="clear" w:color="auto" w:fill="FFF2CC" w:themeFill="accent4" w:themeFillTint="33"/>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Συνεργαζόμενη επιχείρηση</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Συνδεδεμένη επιχείρηση</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hd w:val="clear" w:color="auto" w:fill="FFF2CC" w:themeFill="accent4" w:themeFillTint="33"/>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t>Να συμπληρωθεί και να επισυναφθεί το παράρτημα (και το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DC3946" w:rsidRPr="00DC3946" w:rsidRDefault="00DC3946" w:rsidP="00DC3946">
      <w:pPr>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br w:type="page"/>
      </w:r>
    </w:p>
    <w:p w:rsidR="00DC3946" w:rsidRPr="00DC3946" w:rsidRDefault="00DC3946" w:rsidP="00DC3946">
      <w:pPr>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lastRenderedPageBreak/>
        <w:t>Στοιχεία για τον προσδιορισμό της κατηγορίας επιχείρησης</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υπολογίζονται σύμφωνα με το άρθρο 6 του παραρτήματος  της σύστασης της Επιτροπής 2003/361/ΕΚ τελικό σχετικά με τον ορισμό των ΜΜΕ.</w:t>
      </w:r>
    </w:p>
    <w:p w:rsidR="00DC3946" w:rsidRPr="00DC3946" w:rsidRDefault="00DC3946" w:rsidP="00DC3946">
      <w:pPr>
        <w:spacing w:after="0" w:line="360" w:lineRule="auto"/>
        <w:ind w:left="3600" w:hanging="3285"/>
        <w:jc w:val="both"/>
        <w:rPr>
          <w:rFonts w:ascii="Arial" w:eastAsia="Times New Roman" w:hAnsi="Arial" w:cs="Arial"/>
          <w:noProof w:val="0"/>
          <w:sz w:val="20"/>
          <w:szCs w:val="20"/>
          <w:lang w:eastAsia="el-GR"/>
        </w:rPr>
      </w:pPr>
    </w:p>
    <w:tbl>
      <w:tblPr>
        <w:tblpPr w:leftFromText="180" w:rightFromText="180" w:vertAnchor="text" w:horzAnchor="page" w:tblpX="1170" w:tblpY="-31"/>
        <w:tblW w:w="9639" w:type="dxa"/>
        <w:tblBorders>
          <w:top w:val="single" w:sz="4" w:space="0" w:color="auto"/>
          <w:bottom w:val="single" w:sz="4" w:space="0" w:color="auto"/>
        </w:tblBorders>
        <w:tblLayout w:type="fixed"/>
        <w:tblLook w:val="01E0"/>
      </w:tblPr>
      <w:tblGrid>
        <w:gridCol w:w="2880"/>
        <w:gridCol w:w="3564"/>
        <w:gridCol w:w="3195"/>
      </w:tblGrid>
      <w:tr w:rsidR="00DC3946" w:rsidRPr="00DC3946" w:rsidTr="00241339">
        <w:tc>
          <w:tcPr>
            <w:tcW w:w="9639" w:type="dxa"/>
            <w:gridSpan w:val="3"/>
            <w:tcBorders>
              <w:bottom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t>………………………</w:t>
            </w:r>
          </w:p>
          <w:p w:rsidR="00DC3946" w:rsidRPr="00DC3946" w:rsidRDefault="00DC3946" w:rsidP="00DC3946">
            <w:pPr>
              <w:spacing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xml:space="preserve">Όλα τα στοιχεία πρέπει να αφορούν την τελευταία κλεισμένη διαχειριστική χρήση και να υπολογίζονται σε ετήσια βάση. </w:t>
            </w:r>
          </w:p>
        </w:tc>
      </w:tr>
      <w:tr w:rsidR="00DC3946" w:rsidRPr="00DC3946" w:rsidTr="00241339">
        <w:tblPrEx>
          <w:tblBorders>
            <w:right w:val="single" w:sz="4" w:space="0" w:color="auto"/>
            <w:insideH w:val="single" w:sz="4" w:space="0" w:color="auto"/>
            <w:insideV w:val="single" w:sz="4" w:space="0" w:color="auto"/>
          </w:tblBorders>
        </w:tblPrEx>
        <w:tc>
          <w:tcPr>
            <w:tcW w:w="2880" w:type="dxa"/>
            <w:tcBorders>
              <w:top w:val="single" w:sz="4" w:space="0" w:color="auto"/>
              <w:bottom w:val="single" w:sz="4" w:space="0" w:color="auto"/>
              <w:right w:val="single" w:sz="4" w:space="0" w:color="auto"/>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p w:rsidR="00DC3946" w:rsidRPr="00DC3946" w:rsidRDefault="00DC3946" w:rsidP="00DC3946">
            <w:pPr>
              <w:spacing w:after="0" w:line="360" w:lineRule="auto"/>
              <w:jc w:val="center"/>
              <w:rPr>
                <w:rFonts w:ascii="Arial" w:eastAsia="Times New Roman" w:hAnsi="Arial" w:cs="Arial"/>
                <w:noProof w:val="0"/>
                <w:sz w:val="20"/>
                <w:szCs w:val="20"/>
                <w:lang w:eastAsia="el-GR"/>
              </w:rPr>
            </w:pPr>
          </w:p>
        </w:tc>
        <w:tc>
          <w:tcPr>
            <w:tcW w:w="3564" w:type="dxa"/>
            <w:tcBorders>
              <w:top w:val="single" w:sz="4" w:space="0" w:color="auto"/>
              <w:left w:val="single" w:sz="4" w:space="0" w:color="auto"/>
              <w:bottom w:val="single" w:sz="4" w:space="0" w:color="auto"/>
              <w:right w:val="single" w:sz="4" w:space="0" w:color="auto"/>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(χιλιάδες ευρώ)</w:t>
            </w:r>
          </w:p>
        </w:tc>
        <w:tc>
          <w:tcPr>
            <w:tcW w:w="3195" w:type="dxa"/>
            <w:tcBorders>
              <w:top w:val="single" w:sz="4" w:space="0" w:color="auto"/>
              <w:left w:val="single" w:sz="4" w:space="0" w:color="auto"/>
              <w:bottom w:val="single" w:sz="4" w:space="0" w:color="auto"/>
              <w:right w:val="nil"/>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360" w:lineRule="auto"/>
              <w:jc w:val="center"/>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(χιλιάδες ευρώ)</w:t>
            </w:r>
          </w:p>
        </w:tc>
      </w:tr>
      <w:tr w:rsidR="00DC3946" w:rsidRPr="00DC3946" w:rsidTr="00241339">
        <w:tblPrEx>
          <w:tblBorders>
            <w:right w:val="single" w:sz="4" w:space="0" w:color="auto"/>
            <w:insideH w:val="single" w:sz="4" w:space="0" w:color="auto"/>
            <w:insideV w:val="single" w:sz="4" w:space="0" w:color="auto"/>
          </w:tblBorders>
        </w:tblPrEx>
        <w:tc>
          <w:tcPr>
            <w:tcW w:w="2880" w:type="dxa"/>
            <w:tcBorders>
              <w:right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c>
          <w:tcPr>
            <w:tcW w:w="3564" w:type="dxa"/>
            <w:tcBorders>
              <w:left w:val="single" w:sz="4" w:space="0" w:color="auto"/>
              <w:right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c>
          <w:tcPr>
            <w:tcW w:w="3195" w:type="dxa"/>
            <w:tcBorders>
              <w:left w:val="single" w:sz="4" w:space="0" w:color="auto"/>
              <w:right w:val="nil"/>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ΠΡΟΣΟΧΗ</w:t>
      </w:r>
      <w:r w:rsidRPr="00DC3946">
        <w:rPr>
          <w:rFonts w:ascii="Arial" w:eastAsia="Times New Roman" w:hAnsi="Arial" w:cs="Arial"/>
          <w:noProof w:val="0"/>
          <w:sz w:val="20"/>
          <w:szCs w:val="20"/>
          <w:lang w:eastAsia="el-GR"/>
        </w:rPr>
        <w:t>:</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DC3946" w:rsidRPr="00DC3946" w:rsidRDefault="00DC3946" w:rsidP="00DC3946">
      <w:pPr>
        <w:spacing w:after="0" w:line="360" w:lineRule="auto"/>
        <w:ind w:right="140" w:firstLine="72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Όχι </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pacing w:after="0" w:line="360" w:lineRule="auto"/>
        <w:ind w:right="140" w:firstLine="72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Ναι </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pacing w:after="0" w:line="360" w:lineRule="auto"/>
        <w:ind w:left="709"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 αυτή την περίπτωση, να συμπληρωθεί και να επισυναφθεί δήλωση σχετικά με την προηγούμενη διαχειριστική χρήση</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YΠΟΓΡΑΦΗ</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Όνομα και ιδιότητα του προσυπογράφοντος, που είναι εξουσιοδοτημένος</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να εκπροσωπεί την επιχείρηση: ………………………</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Δηλώνω υπεύθυνα και γνωρίζοντας τις κυρώσεις που προβλέπονται από τις διατάξεις της παρ. 6 του άρθρου 22 του Ν. 1599/1986 ότι τα στοιχεία της παρούσης δήλωσης καθώς και των ενδεχόμενων παραρτημάτων της είναι ακριβή.</w:t>
      </w: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 (τόπος), </w:t>
      </w:r>
      <w:bookmarkStart w:id="2" w:name="Κείμενο17"/>
      <w:r w:rsidRPr="00DC3946">
        <w:rPr>
          <w:rFonts w:ascii="Arial" w:eastAsia="Times New Roman" w:hAnsi="Arial" w:cs="Arial"/>
          <w:noProof w:val="0"/>
          <w:sz w:val="20"/>
          <w:szCs w:val="20"/>
          <w:lang w:eastAsia="el-GR"/>
        </w:rPr>
        <w:t>…….</w:t>
      </w:r>
      <w:bookmarkEnd w:id="2"/>
      <w:r w:rsidRPr="00DC3946">
        <w:rPr>
          <w:rFonts w:ascii="Arial" w:eastAsia="Times New Roman" w:hAnsi="Arial" w:cs="Arial"/>
          <w:noProof w:val="0"/>
          <w:sz w:val="20"/>
          <w:szCs w:val="20"/>
          <w:lang w:eastAsia="el-GR"/>
        </w:rPr>
        <w:t>/……./2022 (ημερομηνία)</w:t>
      </w: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(υπογραφή):</w:t>
      </w:r>
    </w:p>
    <w:p w:rsidR="00DC3946" w:rsidRPr="00DC3946" w:rsidRDefault="00DC3946" w:rsidP="00DC3946">
      <w:pP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br w:type="page"/>
      </w:r>
    </w:p>
    <w:p w:rsidR="00DC3946" w:rsidRPr="00DC3946" w:rsidRDefault="00DC3946" w:rsidP="00DC3946">
      <w:pPr>
        <w:spacing w:after="0" w:line="360" w:lineRule="auto"/>
        <w:ind w:left="3600" w:hanging="2880"/>
        <w:jc w:val="center"/>
        <w:rPr>
          <w:rFonts w:ascii="Arial" w:eastAsia="Times New Roman" w:hAnsi="Arial" w:cs="Arial"/>
          <w:noProof w:val="0"/>
          <w:sz w:val="20"/>
          <w:szCs w:val="20"/>
          <w:lang w:eastAsia="el-GR"/>
        </w:rPr>
      </w:pP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ΠΑΡΑΡΤΗΜΑ ΤΗΣ ΔΗΛΩΣΗΣ</w:t>
      </w:r>
    </w:p>
    <w:p w:rsidR="00DC3946" w:rsidRPr="00DC3946" w:rsidRDefault="00DC3946" w:rsidP="00DC3946">
      <w:pPr>
        <w:tabs>
          <w:tab w:val="left" w:pos="426"/>
        </w:tabs>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ΥΠΟΛΟΓΙΣΜΟΣ ΓΙΑ ΣΥΝΕΡΓΑΖΟΜΕΝΗ ή ΣΥΝΔΕΔΕΜΕΝΗ ΕΠΙΧΕΙΡΗΣΗ</w:t>
      </w: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p>
    <w:p w:rsidR="00DC3946" w:rsidRPr="00DC3946" w:rsidRDefault="00DC3946" w:rsidP="00DC3946">
      <w:pPr>
        <w:tabs>
          <w:tab w:val="left" w:pos="426"/>
        </w:tabs>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Επισυναπτόμενα παραρτήματα</w:t>
      </w:r>
    </w:p>
    <w:p w:rsidR="00DC3946" w:rsidRPr="00DC3946" w:rsidRDefault="00DC3946" w:rsidP="00DC3946">
      <w:pPr>
        <w:numPr>
          <w:ilvl w:val="0"/>
          <w:numId w:val="2"/>
        </w:numPr>
        <w:tabs>
          <w:tab w:val="num" w:pos="-851"/>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Παράρτημα Α εάν η επιχείρηση έχει τουλάχιστον μία συνεργαζόμενη επιχείρηση (και ενδεχόμενα συμπληρωματικά δελτία)</w:t>
      </w:r>
    </w:p>
    <w:p w:rsidR="00DC3946" w:rsidRPr="00DC3946" w:rsidRDefault="00DC3946" w:rsidP="00DC3946">
      <w:pPr>
        <w:numPr>
          <w:ilvl w:val="0"/>
          <w:numId w:val="2"/>
        </w:numPr>
        <w:tabs>
          <w:tab w:val="num" w:pos="-851"/>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Παράρτημα Β εάν η επιχείρηση έχει τουλάχιστον μία συνδεδεμένη επιχείρηση (και ενδεχόμενα συμπληρωματικά δελτία)</w:t>
      </w: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p>
    <w:p w:rsidR="00DC3946" w:rsidRPr="00DC3946" w:rsidRDefault="00DC3946" w:rsidP="00DC3946">
      <w:pPr>
        <w:tabs>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Υπολογισμός των στοιχείων για συνεργαζόμενη ή συνδεδεμένηεπιχείρηση</w:t>
      </w:r>
      <w:r w:rsidRPr="00DC3946">
        <w:rPr>
          <w:rFonts w:ascii="Arial" w:eastAsia="Times New Roman" w:hAnsi="Arial" w:cs="Arial"/>
          <w:noProof w:val="0"/>
          <w:sz w:val="20"/>
          <w:szCs w:val="20"/>
          <w:lang w:eastAsia="el-GR"/>
        </w:rPr>
        <w:t xml:space="preserve"> (</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(βλέπε επεξηγηματικό σημείωμα)</w:t>
      </w:r>
    </w:p>
    <w:p w:rsidR="00DC3946" w:rsidRPr="00DC3946" w:rsidRDefault="00DC3946" w:rsidP="00DC3946">
      <w:pPr>
        <w:tabs>
          <w:tab w:val="left" w:pos="426"/>
        </w:tabs>
        <w:spacing w:after="0" w:line="240" w:lineRule="auto"/>
        <w:jc w:val="both"/>
        <w:rPr>
          <w:rFonts w:ascii="Arial" w:eastAsia="Times New Roman" w:hAnsi="Arial" w:cs="Arial"/>
          <w:noProof w:val="0"/>
          <w:sz w:val="20"/>
          <w:szCs w:val="20"/>
          <w:lang w:eastAsia="el-GR"/>
        </w:rPr>
      </w:pPr>
    </w:p>
    <w:tbl>
      <w:tblPr>
        <w:tblW w:w="9498" w:type="dxa"/>
        <w:tblBorders>
          <w:top w:val="single" w:sz="4" w:space="0" w:color="auto"/>
          <w:bottom w:val="single" w:sz="4" w:space="0" w:color="auto"/>
        </w:tblBorders>
        <w:tblLayout w:type="fixed"/>
        <w:tblLook w:val="01E0"/>
      </w:tblPr>
      <w:tblGrid>
        <w:gridCol w:w="9498"/>
      </w:tblGrid>
      <w:tr w:rsidR="00DC3946" w:rsidRPr="00DC3946" w:rsidTr="00241339">
        <w:tc>
          <w:tcPr>
            <w:tcW w:w="949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w:t>
            </w: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9"/>
        <w:gridCol w:w="1476"/>
        <w:gridCol w:w="2160"/>
        <w:gridCol w:w="2156"/>
      </w:tblGrid>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p>
        </w:tc>
        <w:tc>
          <w:tcPr>
            <w:tcW w:w="1476"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16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i/>
                <w:noProof w:val="0"/>
                <w:sz w:val="20"/>
                <w:szCs w:val="20"/>
                <w:lang w:val="en-US" w:eastAsia="el-GR"/>
              </w:rPr>
            </w:pPr>
            <w:r w:rsidRPr="00DC3946">
              <w:rPr>
                <w:rFonts w:ascii="Arial" w:eastAsia="Times New Roman" w:hAnsi="Arial" w:cs="Arial"/>
                <w:i/>
                <w:noProof w:val="0"/>
                <w:sz w:val="20"/>
                <w:szCs w:val="20"/>
                <w:lang w:val="en-US"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i/>
                <w:noProof w:val="0"/>
                <w:sz w:val="20"/>
                <w:szCs w:val="20"/>
                <w:lang w:val="en-US" w:eastAsia="el-GR"/>
              </w:rPr>
              <w:t>)</w:t>
            </w:r>
          </w:p>
        </w:tc>
        <w:tc>
          <w:tcPr>
            <w:tcW w:w="215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i/>
                <w:noProof w:val="0"/>
                <w:sz w:val="20"/>
                <w:szCs w:val="20"/>
                <w:lang w:val="en-US" w:eastAsia="el-GR"/>
              </w:rPr>
            </w:pPr>
            <w:r w:rsidRPr="00DC3946">
              <w:rPr>
                <w:rFonts w:ascii="Arial" w:eastAsia="Times New Roman" w:hAnsi="Arial" w:cs="Arial"/>
                <w:i/>
                <w:noProof w:val="0"/>
                <w:sz w:val="20"/>
                <w:szCs w:val="20"/>
                <w:lang w:val="en-US"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i/>
                <w:noProof w:val="0"/>
                <w:sz w:val="20"/>
                <w:szCs w:val="20"/>
                <w:lang w:val="en-US" w:eastAsia="el-GR"/>
              </w:rPr>
              <w:t>)</w:t>
            </w: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 Στοιχεία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της αιτούσας επιχείρησης ή των ενοποιημένων λογαριασμών (μεταφορά από τον πίνακα Β(1) του παραρτήματος Β (</w:t>
            </w:r>
            <w:r w:rsidRPr="00DC3946">
              <w:rPr>
                <w:rFonts w:ascii="Arial" w:eastAsia="Times New Roman" w:hAnsi="Arial" w:cs="Arial"/>
                <w:noProof w:val="0"/>
                <w:sz w:val="20"/>
                <w:szCs w:val="20"/>
                <w:vertAlign w:val="superscript"/>
                <w:lang w:eastAsia="el-GR"/>
              </w:rPr>
              <w:t>3</w:t>
            </w:r>
            <w:r w:rsidRPr="00DC3946">
              <w:rPr>
                <w:rFonts w:ascii="Arial" w:eastAsia="Times New Roman" w:hAnsi="Arial" w:cs="Arial"/>
                <w:noProof w:val="0"/>
                <w:sz w:val="20"/>
                <w:szCs w:val="20"/>
                <w:lang w:eastAsia="el-GR"/>
              </w:rPr>
              <w:t>)</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 Κατ’ αναλογία συγκεντρωτικά στοιχεία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όλων των (ενδεχομένων) συνεργαζόμενων επιχειρήσεων (μεταφορά από τον πίνακα Α του παραρτήματος Α)</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 Άθροισμα στοιχείων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ind w:right="142"/>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Ορισμός, άρθρο 6 παράγραφοι 2 και 3.</w:t>
      </w:r>
    </w:p>
    <w:p w:rsidR="00DC3946" w:rsidRPr="00DC3946" w:rsidRDefault="00DC3946" w:rsidP="00DC3946">
      <w:pPr>
        <w:spacing w:after="0" w:line="240" w:lineRule="auto"/>
        <w:ind w:right="140"/>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2</w:t>
      </w:r>
      <w:r w:rsidRPr="00DC3946">
        <w:rPr>
          <w:rFonts w:ascii="Arial" w:eastAsia="Times New Roman" w:hAnsi="Arial" w:cs="Arial"/>
          <w:i/>
          <w:noProof w:val="0"/>
          <w:sz w:val="20"/>
          <w:szCs w:val="20"/>
          <w:lang w:eastAsia="el-GR"/>
        </w:rPr>
        <w:t>) Όλα τα στοιχεία πρέπει να αφορούν την τελευταία κλεισμένη διαχειριστική χρήση και να υπολογίζονται σε ετήσια βάση (ορισμός, άρθρο 4).</w:t>
      </w:r>
    </w:p>
    <w:p w:rsidR="00DC3946" w:rsidRPr="00DC3946" w:rsidRDefault="00DC3946" w:rsidP="00DC3946">
      <w:pPr>
        <w:spacing w:after="0" w:line="240" w:lineRule="auto"/>
        <w:ind w:right="140"/>
        <w:jc w:val="both"/>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3</w:t>
      </w:r>
      <w:r w:rsidRPr="00DC3946">
        <w:rPr>
          <w:rFonts w:ascii="Arial" w:eastAsia="Times New Roman" w:hAnsi="Arial" w:cs="Arial"/>
          <w:i/>
          <w:noProof w:val="0"/>
          <w:sz w:val="20"/>
          <w:szCs w:val="20"/>
          <w:lang w:eastAsia="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DC3946" w:rsidRPr="00DC3946" w:rsidRDefault="00DC3946" w:rsidP="00DC3946">
      <w:pPr>
        <w:pBdr>
          <w:top w:val="single" w:sz="4" w:space="1" w:color="auto"/>
        </w:pBdr>
        <w:spacing w:before="240" w:after="0" w:line="240" w:lineRule="auto"/>
        <w:ind w:right="14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αποτελέσματα της γραμμής «Σύνολο» πρέπει να μεταφέρονται στον πίνακα της δήλωσης σχετικά με τα «Στοιχεία για τον καθορισμό της κατηγορίας της επιχείρησης».</w:t>
      </w:r>
    </w:p>
    <w:p w:rsidR="00DC3946" w:rsidRPr="00DC3946" w:rsidRDefault="00DC3946" w:rsidP="00DC3946">
      <w:pPr>
        <w:spacing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br w:type="page"/>
      </w:r>
      <w:r w:rsidRPr="00DC3946">
        <w:rPr>
          <w:rFonts w:ascii="Arial" w:eastAsia="Times New Roman" w:hAnsi="Arial" w:cs="Arial"/>
          <w:b/>
          <w:noProof w:val="0"/>
          <w:sz w:val="20"/>
          <w:szCs w:val="20"/>
          <w:lang w:eastAsia="el-GR"/>
        </w:rPr>
        <w:lastRenderedPageBreak/>
        <w:t>ΠΑΡΑΡΤΗΜΑ 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Συνεργαζόμενη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τα στοιχεία του σχετικού «πίνακα εταιρικής σχέσης» πρέπει να μεταφέρονται στον ακόλουθο συγκεφαλαιωτικό πίνακα: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620"/>
        <w:gridCol w:w="1800"/>
        <w:gridCol w:w="1980"/>
      </w:tblGrid>
      <w:tr w:rsidR="00DC3946" w:rsidRPr="00DC3946" w:rsidTr="00241339">
        <w:tc>
          <w:tcPr>
            <w:tcW w:w="424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Συνεργαζόμενη επιχείρηση (ακριβή στοιχεία επιχείρησης)</w:t>
            </w: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80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χιλιάδες ευρώ).</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(χιλιάδες ευρώ)</w:t>
            </w: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4.</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5.</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6.</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7.</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w:t>
      </w:r>
      <w:r w:rsidRPr="00DC3946">
        <w:rPr>
          <w:rFonts w:ascii="Arial" w:eastAsia="Times New Roman" w:hAnsi="Arial" w:cs="Arial"/>
          <w:noProof w:val="0"/>
          <w:sz w:val="20"/>
          <w:szCs w:val="20"/>
          <w:lang w:eastAsia="el-GR"/>
        </w:rPr>
        <w:br/>
        <w:t>(εφόσον χρειάζεται, να προστεθούν σελίδες ή να μεγαλώσει ο πίνακας)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Σημείωση</w:t>
      </w:r>
      <w:r w:rsidRPr="00DC3946">
        <w:rPr>
          <w:rFonts w:ascii="Arial" w:eastAsia="Times New Roman" w:hAnsi="Arial" w:cs="Arial"/>
          <w:noProof w:val="0"/>
          <w:sz w:val="20"/>
          <w:szCs w:val="20"/>
          <w:lang w:eastAsia="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της γραμμής «Σύνολο» του παραπάνω πίνακα πρέπει να μεταφέρονται στη γραμμή 2 (σχετικά με τις συνεργαζόμενες επιχειρήσεις) του πίνακα του παραρτήματος της δήλωσης.</w:t>
      </w:r>
    </w:p>
    <w:p w:rsidR="00DC3946" w:rsidRPr="00DC3946" w:rsidRDefault="00DC3946" w:rsidP="00DC3946">
      <w:pPr>
        <w:widowControl w:val="0"/>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br w:type="page"/>
      </w:r>
      <w:r w:rsidRPr="00DC3946">
        <w:rPr>
          <w:rFonts w:ascii="Arial" w:eastAsia="Times New Roman" w:hAnsi="Arial" w:cs="Arial"/>
          <w:b/>
          <w:noProof w:val="0"/>
          <w:sz w:val="20"/>
          <w:szCs w:val="20"/>
          <w:lang w:eastAsia="el-GR"/>
        </w:rPr>
        <w:lastRenderedPageBreak/>
        <w:t>ΔΕΛΤΙΟ ΕΤΑΙΡΙΚΗΣ ΣΧΕΣΗΣ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1. Ακριβή στοιχεία της συνεργαζόμενης επιχείρησης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w:t>
      </w:r>
      <w:bookmarkStart w:id="3" w:name="Κείμενο7"/>
      <w:r w:rsidRPr="00DC3946">
        <w:rPr>
          <w:rFonts w:ascii="Arial" w:eastAsia="Times New Roman" w:hAnsi="Arial" w:cs="Arial"/>
          <w:noProof w:val="0"/>
          <w:sz w:val="20"/>
          <w:szCs w:val="20"/>
          <w:lang w:eastAsia="el-GR"/>
        </w:rPr>
        <w:tab/>
      </w:r>
      <w:bookmarkEnd w:id="3"/>
      <w:r w:rsidRPr="00DC3946">
        <w:rPr>
          <w:rFonts w:ascii="Arial" w:eastAsia="Times New Roman" w:hAnsi="Arial" w:cs="Arial"/>
          <w:noProof w:val="0"/>
          <w:sz w:val="20"/>
          <w:szCs w:val="20"/>
          <w:lang w:eastAsia="el-GR"/>
        </w:rPr>
        <w:t>………………………</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w:t>
      </w:r>
      <w:bookmarkStart w:id="4" w:name="Κείμενο8"/>
      <w:r w:rsidRPr="00DC3946">
        <w:rPr>
          <w:rFonts w:ascii="Arial" w:eastAsia="Times New Roman" w:hAnsi="Arial" w:cs="Arial"/>
          <w:noProof w:val="0"/>
          <w:sz w:val="20"/>
          <w:szCs w:val="20"/>
          <w:lang w:eastAsia="el-GR"/>
        </w:rPr>
        <w:tab/>
      </w:r>
      <w:bookmarkEnd w:id="4"/>
      <w:r w:rsidRPr="00DC3946">
        <w:rPr>
          <w:rFonts w:ascii="Arial" w:eastAsia="Times New Roman" w:hAnsi="Arial" w:cs="Arial"/>
          <w:noProof w:val="0"/>
          <w:sz w:val="20"/>
          <w:szCs w:val="20"/>
          <w:lang w:eastAsia="el-GR"/>
        </w:rPr>
        <w:t>………………………</w:t>
      </w:r>
    </w:p>
    <w:p w:rsidR="00DC3946" w:rsidRPr="00DC3946" w:rsidRDefault="00DC3946" w:rsidP="00DC3946">
      <w:pPr>
        <w:spacing w:before="240" w:after="0" w:line="240" w:lineRule="auto"/>
        <w:ind w:right="22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ΑΦΜ: </w:t>
      </w:r>
      <w:r w:rsidRPr="00DC3946">
        <w:rPr>
          <w:rFonts w:ascii="Arial" w:eastAsia="Times New Roman" w:hAnsi="Arial" w:cs="Arial"/>
          <w:noProof w:val="0"/>
          <w:sz w:val="20"/>
          <w:szCs w:val="20"/>
          <w:lang w:eastAsia="el-GR"/>
        </w:rPr>
        <w:tab/>
        <w:t>………………………</w:t>
      </w:r>
    </w:p>
    <w:p w:rsidR="00DC3946" w:rsidRPr="00DC3946" w:rsidRDefault="00DC3946" w:rsidP="00DC3946">
      <w:pPr>
        <w:spacing w:before="240" w:after="0" w:line="240" w:lineRule="auto"/>
        <w:ind w:right="22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Ονοματεπώνυμο νομίμου εκπροσώπου:</w:t>
      </w:r>
      <w:r w:rsidRPr="00DC3946">
        <w:rPr>
          <w:rFonts w:ascii="Arial" w:eastAsia="Times New Roman" w:hAnsi="Arial" w:cs="Arial"/>
          <w:noProof w:val="0"/>
          <w:sz w:val="20"/>
          <w:szCs w:val="20"/>
          <w:lang w:eastAsia="el-GR"/>
        </w:rPr>
        <w:tab/>
        <w:t>………………………</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2. Ακαθάριστα στοιχεία της εν λόγω συνεργαζόμενης επιχείρησης</w:t>
      </w:r>
    </w:p>
    <w:tbl>
      <w:tblPr>
        <w:tblW w:w="9475" w:type="dxa"/>
        <w:tblBorders>
          <w:top w:val="single" w:sz="4" w:space="0" w:color="auto"/>
          <w:bottom w:val="single" w:sz="4" w:space="0" w:color="auto"/>
        </w:tblBorders>
        <w:tblLayout w:type="fixed"/>
        <w:tblLook w:val="01E0"/>
      </w:tblPr>
      <w:tblGrid>
        <w:gridCol w:w="2214"/>
        <w:gridCol w:w="2214"/>
        <w:gridCol w:w="2235"/>
        <w:gridCol w:w="2806"/>
        <w:gridCol w:w="6"/>
      </w:tblGrid>
      <w:tr w:rsidR="00DC3946" w:rsidRPr="00DC3946" w:rsidTr="00241339">
        <w:tc>
          <w:tcPr>
            <w:tcW w:w="9475" w:type="dxa"/>
            <w:gridSpan w:val="5"/>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rPr>
          <w:gridAfter w:val="1"/>
          <w:wAfter w:w="6" w:type="dxa"/>
        </w:trPr>
        <w:tc>
          <w:tcPr>
            <w:tcW w:w="2214"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2214"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235"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(σε χιλιάδες ευρώ)</w:t>
            </w:r>
          </w:p>
        </w:tc>
        <w:tc>
          <w:tcPr>
            <w:tcW w:w="280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rPr>
          <w:gridAfter w:val="1"/>
          <w:wAfter w:w="6" w:type="dxa"/>
        </w:trPr>
        <w:tc>
          <w:tcPr>
            <w:tcW w:w="2214"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Ακαθάριστα στοιχεία</w:t>
            </w:r>
          </w:p>
        </w:tc>
        <w:tc>
          <w:tcPr>
            <w:tcW w:w="2214"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35"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80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Σημείωση</w:t>
      </w:r>
      <w:r w:rsidRPr="00DC3946">
        <w:rPr>
          <w:rFonts w:ascii="Arial" w:eastAsia="Times New Roman" w:hAnsi="Arial" w:cs="Arial"/>
          <w:noProof w:val="0"/>
          <w:sz w:val="20"/>
          <w:szCs w:val="20"/>
          <w:lang w:eastAsia="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xml:space="preserve">).Εάν χρειάζεται, πρέπει να προστίθενται τα δελτία σύνδεσης για τις επιχειρήσεις που δεν περιλαμβάνονται βάσει ενοποίησης. </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3. Υπολογισμός κατ’ αναλογία</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 Ακριβής αναφορά του ποσοστού συμμετοχής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Αναφορά και του ποσοστού συμμετοχής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εταιρικής σχέσης»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620"/>
        <w:gridCol w:w="1980"/>
        <w:gridCol w:w="2088"/>
      </w:tblGrid>
      <w:tr w:rsidR="00DC3946" w:rsidRPr="00DC3946" w:rsidTr="00241339">
        <w:tc>
          <w:tcPr>
            <w:tcW w:w="382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Ποσοστό: ...</w:t>
            </w: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(χιλιάδες ευρώ)</w:t>
            </w:r>
          </w:p>
        </w:tc>
        <w:tc>
          <w:tcPr>
            <w:tcW w:w="208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 (χιλιάδες ευρώ)</w:t>
            </w:r>
          </w:p>
        </w:tc>
      </w:tr>
      <w:tr w:rsidR="00DC3946" w:rsidRPr="00DC3946" w:rsidTr="00241339">
        <w:tc>
          <w:tcPr>
            <w:tcW w:w="3828" w:type="dxa"/>
            <w:tcBorders>
              <w:left w:val="nil"/>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Αποτελέσματα κατ’ αναλογία</w:t>
            </w:r>
          </w:p>
        </w:tc>
        <w:tc>
          <w:tcPr>
            <w:tcW w:w="162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088" w:type="dxa"/>
            <w:tcBorders>
              <w:bottom w:val="single" w:sz="4" w:space="0" w:color="auto"/>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αυτά πρέπει να μεταφέρονται στον πίνακα Α του παραρτήματος Α.</w:t>
      </w:r>
    </w:p>
    <w:p w:rsidR="00DC3946" w:rsidRPr="00DC3946" w:rsidRDefault="00DC3946" w:rsidP="00DC3946">
      <w:pPr>
        <w:spacing w:before="240" w:after="0" w:line="240" w:lineRule="auto"/>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xml:space="preserve"> (</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Ορισμός, άρθρο 6 παράγραφος 3 εδάφιο 1.</w:t>
      </w:r>
    </w:p>
    <w:p w:rsidR="00DC3946" w:rsidRPr="00DC3946" w:rsidRDefault="00DC3946" w:rsidP="00DC3946">
      <w:pPr>
        <w:spacing w:before="240" w:after="0" w:line="240" w:lineRule="auto"/>
        <w:rPr>
          <w:rFonts w:ascii="Arial" w:eastAsia="Times New Roman" w:hAnsi="Arial" w:cs="Arial"/>
          <w:b/>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2</w:t>
      </w:r>
      <w:r w:rsidRPr="00DC3946">
        <w:rPr>
          <w:rFonts w:ascii="Arial" w:eastAsia="Times New Roman" w:hAnsi="Arial" w:cs="Arial"/>
          <w:i/>
          <w:noProof w:val="0"/>
          <w:sz w:val="20"/>
          <w:szCs w:val="20"/>
          <w:lang w:eastAsia="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r w:rsidRPr="00DC3946">
        <w:rPr>
          <w:rFonts w:ascii="Arial" w:eastAsia="Times New Roman" w:hAnsi="Arial" w:cs="Arial"/>
          <w:noProof w:val="0"/>
          <w:sz w:val="20"/>
          <w:szCs w:val="20"/>
          <w:lang w:eastAsia="el-GR"/>
        </w:rPr>
        <w:br w:type="page"/>
      </w:r>
      <w:r w:rsidRPr="00DC3946">
        <w:rPr>
          <w:rFonts w:ascii="Arial" w:eastAsia="Times New Roman" w:hAnsi="Arial" w:cs="Arial"/>
          <w:b/>
          <w:noProof w:val="0"/>
          <w:sz w:val="20"/>
          <w:szCs w:val="20"/>
          <w:lang w:eastAsia="el-GR"/>
        </w:rPr>
        <w:lastRenderedPageBreak/>
        <w:t>ΠΑΡΑΡΤΗΜΑ Β</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Συνδεδεμένες επιχειρήσεις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Α. Προσδιορισμός της περίπτωσης στην οποία υπάγεται η αιτούσα επιχείρηση</w:t>
      </w:r>
    </w:p>
    <w:p w:rsidR="00DC3946" w:rsidRPr="00DC3946" w:rsidRDefault="00DC3946" w:rsidP="00DC3946">
      <w:pPr>
        <w:tabs>
          <w:tab w:val="left" w:pos="360"/>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Περίπτωση 1</w:t>
      </w:r>
      <w:r w:rsidRPr="00DC3946">
        <w:rPr>
          <w:rFonts w:ascii="Arial" w:eastAsia="Times New Roman" w:hAnsi="Arial" w:cs="Arial"/>
          <w:noProof w:val="0"/>
          <w:sz w:val="20"/>
          <w:szCs w:val="20"/>
          <w:lang w:eastAsia="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DC3946" w:rsidRPr="00DC3946" w:rsidRDefault="00DC3946" w:rsidP="00DC3946">
      <w:pPr>
        <w:tabs>
          <w:tab w:val="left" w:pos="360"/>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Περίπτωση 2</w:t>
      </w:r>
      <w:r w:rsidRPr="00DC3946">
        <w:rPr>
          <w:rFonts w:ascii="Arial" w:eastAsia="Times New Roman" w:hAnsi="Arial" w:cs="Arial"/>
          <w:noProof w:val="0"/>
          <w:sz w:val="20"/>
          <w:szCs w:val="20"/>
          <w:lang w:eastAsia="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DC3946" w:rsidRPr="00DC3946" w:rsidRDefault="00DC3946" w:rsidP="00DC3946">
      <w:pPr>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b/>
          <w:i/>
          <w:noProof w:val="0"/>
          <w:sz w:val="20"/>
          <w:szCs w:val="20"/>
          <w:lang w:eastAsia="el-GR"/>
        </w:rPr>
        <w:t>Σημαντική σημείωση:</w:t>
      </w:r>
      <w:r w:rsidRPr="00DC3946">
        <w:rPr>
          <w:rFonts w:ascii="Arial" w:eastAsia="Times New Roman" w:hAnsi="Arial" w:cs="Arial"/>
          <w:i/>
          <w:noProof w:val="0"/>
          <w:sz w:val="20"/>
          <w:szCs w:val="20"/>
          <w:lang w:eastAsia="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(Ορισμός, άρθρο 6 παράγραφος 2 εδάφιο 2).</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Β. Μέθοδοι υπολογισμού ανάλογα με την περίπτωση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 xml:space="preserve">Περίπτωση 1: </w:t>
      </w:r>
      <w:r w:rsidRPr="00DC3946">
        <w:rPr>
          <w:rFonts w:ascii="Arial" w:eastAsia="Times New Roman" w:hAnsi="Arial" w:cs="Arial"/>
          <w:noProof w:val="0"/>
          <w:sz w:val="20"/>
          <w:szCs w:val="20"/>
          <w:lang w:eastAsia="el-GR"/>
        </w:rPr>
        <w:t>Ως βάση υπολογισμού χρησιμοποιούνται οι ενοποιημένοι λογαριασμοί. Να συμπληρωθεί ο παρακάτω πίνακας Β(1)</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Β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620"/>
        <w:gridCol w:w="1980"/>
        <w:gridCol w:w="2088"/>
      </w:tblGrid>
      <w:tr w:rsidR="00DC3946" w:rsidRPr="00DC3946" w:rsidTr="00241339">
        <w:tc>
          <w:tcPr>
            <w:tcW w:w="316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 (*)</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c>
          <w:tcPr>
            <w:tcW w:w="208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r>
      <w:tr w:rsidR="00DC3946" w:rsidRPr="00DC3946" w:rsidTr="00241339">
        <w:tc>
          <w:tcPr>
            <w:tcW w:w="3168" w:type="dxa"/>
            <w:tcBorders>
              <w:left w:val="nil"/>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62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088" w:type="dxa"/>
            <w:tcBorders>
              <w:bottom w:val="single" w:sz="4" w:space="0" w:color="auto"/>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__________________________________________________________________________</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της γραμμής «Σύνολο» του παραπάνω πίνακα πρέπει να μεταφέρονται στη γραμμή 1 του πίνακα του παραρτήματος της δήλωσης.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260"/>
        <w:gridCol w:w="3236"/>
      </w:tblGrid>
      <w:tr w:rsidR="00DC3946" w:rsidRPr="00DC3946" w:rsidTr="00241339">
        <w:tc>
          <w:tcPr>
            <w:tcW w:w="316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Συνεργαζόμενη επιχείρηση (ακριβή στοιχεία)</w:t>
            </w:r>
          </w:p>
        </w:tc>
        <w:tc>
          <w:tcPr>
            <w:tcW w:w="180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w:t>
            </w:r>
          </w:p>
        </w:tc>
        <w:tc>
          <w:tcPr>
            <w:tcW w:w="126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w:t>
            </w:r>
          </w:p>
        </w:tc>
        <w:tc>
          <w:tcPr>
            <w:tcW w:w="323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Νόμιμος Εκπρόσωπος</w:t>
            </w: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Β.</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Γ.</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______________________________________________________________________</w:t>
      </w:r>
    </w:p>
    <w:p w:rsidR="00DC3946" w:rsidRPr="00DC3946" w:rsidRDefault="00DC3946" w:rsidP="00DC3946">
      <w:pPr>
        <w:spacing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b/>
          <w:i/>
          <w:noProof w:val="0"/>
          <w:sz w:val="20"/>
          <w:szCs w:val="20"/>
          <w:lang w:eastAsia="el-GR"/>
        </w:rPr>
        <w:t xml:space="preserve">Σημαντική σημείωση: </w:t>
      </w:r>
      <w:r w:rsidRPr="00DC3946">
        <w:rPr>
          <w:rFonts w:ascii="Arial" w:eastAsia="Times New Roman" w:hAnsi="Arial" w:cs="Arial"/>
          <w:i/>
          <w:noProof w:val="0"/>
          <w:sz w:val="20"/>
          <w:szCs w:val="20"/>
          <w:lang w:eastAsia="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r w:rsidRPr="00DC3946">
        <w:rPr>
          <w:rFonts w:ascii="Arial" w:eastAsia="Times New Roman" w:hAnsi="Arial" w:cs="Arial"/>
          <w:i/>
          <w:noProof w:val="0"/>
          <w:sz w:val="20"/>
          <w:szCs w:val="20"/>
          <w:lang w:eastAsia="el-GR"/>
        </w:rPr>
        <w:br w:type="page"/>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lastRenderedPageBreak/>
        <w:t>Περίπτωση 2</w:t>
      </w:r>
      <w:r w:rsidRPr="00DC3946">
        <w:rPr>
          <w:rFonts w:ascii="Arial" w:eastAsia="Times New Roman" w:hAnsi="Arial" w:cs="Arial"/>
          <w:noProof w:val="0"/>
          <w:sz w:val="20"/>
          <w:szCs w:val="20"/>
          <w:lang w:eastAsia="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Πίνακας Β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969"/>
        <w:gridCol w:w="2409"/>
        <w:gridCol w:w="2268"/>
      </w:tblGrid>
      <w:tr w:rsidR="00DC3946" w:rsidRPr="00DC3946" w:rsidTr="00241339">
        <w:tc>
          <w:tcPr>
            <w:tcW w:w="298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Επιχείρηση αριθ.:</w:t>
            </w:r>
          </w:p>
        </w:tc>
        <w:tc>
          <w:tcPr>
            <w:tcW w:w="1969"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409"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noProof w:val="0"/>
                <w:sz w:val="20"/>
                <w:szCs w:val="20"/>
                <w:lang w:eastAsia="el-GR"/>
              </w:rPr>
              <w:t>)</w:t>
            </w:r>
          </w:p>
        </w:tc>
        <w:tc>
          <w:tcPr>
            <w:tcW w:w="226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noProof w:val="0"/>
                <w:sz w:val="20"/>
                <w:szCs w:val="20"/>
                <w:lang w:eastAsia="el-GR"/>
              </w:rPr>
              <w:t>)</w:t>
            </w: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4.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5.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να προστίθεται ένα «δελτίο σύνδεσης» ανά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w:t>
      </w:r>
      <w:r w:rsidRPr="00DC3946">
        <w:rPr>
          <w:rFonts w:ascii="Arial" w:eastAsia="Times New Roman" w:hAnsi="Arial" w:cs="Arial"/>
          <w:noProof w:val="0"/>
          <w:sz w:val="20"/>
          <w:szCs w:val="20"/>
          <w:lang w:eastAsia="el-GR"/>
        </w:rPr>
        <w:b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ΔΕΛΤΙΟ ΣΥΝΔΕΣΗΣ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(μόνο για τη συνδεδεμένη επιχείρηση που δεν περιλαμβάνεται βάσει ενοποίησης στον πίνακα Β)</w:t>
      </w:r>
    </w:p>
    <w:p w:rsidR="00DC3946" w:rsidRPr="00DC3946" w:rsidRDefault="00DC3946" w:rsidP="00DC3946">
      <w:pPr>
        <w:spacing w:before="240" w:after="0" w:line="240" w:lineRule="auto"/>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t xml:space="preserve">1. </w:t>
      </w:r>
      <w:r w:rsidRPr="00DC3946">
        <w:rPr>
          <w:rFonts w:ascii="Arial" w:eastAsia="Times New Roman" w:hAnsi="Arial" w:cs="Arial"/>
          <w:b/>
          <w:noProof w:val="0"/>
          <w:sz w:val="20"/>
          <w:szCs w:val="20"/>
          <w:lang w:eastAsia="el-GR"/>
        </w:rPr>
        <w:t>Ακριβή στοιχεία της επιχείρησης</w:t>
      </w:r>
    </w:p>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 : ………………………</w:t>
      </w:r>
    </w:p>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w:t>
      </w:r>
      <w:bookmarkStart w:id="5" w:name="Κείμενο14"/>
      <w:r w:rsidRPr="00DC3946">
        <w:rPr>
          <w:rFonts w:ascii="Arial" w:eastAsia="Times New Roman" w:hAnsi="Arial" w:cs="Arial"/>
          <w:noProof w:val="0"/>
          <w:sz w:val="20"/>
          <w:szCs w:val="20"/>
          <w:lang w:eastAsia="el-GR"/>
        </w:rPr>
        <w:tab/>
      </w:r>
      <w:bookmarkEnd w:id="5"/>
      <w:r w:rsidRPr="00DC3946">
        <w:rPr>
          <w:rFonts w:ascii="Arial" w:eastAsia="Times New Roman" w:hAnsi="Arial" w:cs="Arial"/>
          <w:noProof w:val="0"/>
          <w:sz w:val="20"/>
          <w:szCs w:val="20"/>
          <w:lang w:eastAsia="el-GR"/>
        </w:rPr>
        <w:t>………………………</w:t>
      </w:r>
      <w:r w:rsidRPr="00DC3946">
        <w:rPr>
          <w:rFonts w:ascii="Arial" w:eastAsia="Times New Roman" w:hAnsi="Arial" w:cs="Arial"/>
          <w:noProof w:val="0"/>
          <w:sz w:val="20"/>
          <w:szCs w:val="20"/>
          <w:lang w:eastAsia="el-GR"/>
        </w:rPr>
        <w:br/>
        <w:t>Ονοματεπώνυμο Νομίμου Εκπροσώπου: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2.Στοιχεία της εν λόγω επιχείρησης</w:t>
      </w:r>
    </w:p>
    <w:tbl>
      <w:tblPr>
        <w:tblW w:w="0" w:type="auto"/>
        <w:tblBorders>
          <w:top w:val="single" w:sz="4" w:space="0" w:color="auto"/>
          <w:bottom w:val="single" w:sz="4" w:space="0" w:color="auto"/>
        </w:tblBorders>
        <w:tblLayout w:type="fixed"/>
        <w:tblLook w:val="01E0"/>
      </w:tblPr>
      <w:tblGrid>
        <w:gridCol w:w="2214"/>
        <w:gridCol w:w="2214"/>
        <w:gridCol w:w="1980"/>
        <w:gridCol w:w="2448"/>
      </w:tblGrid>
      <w:tr w:rsidR="00DC3946" w:rsidRPr="00DC3946" w:rsidTr="00241339">
        <w:tc>
          <w:tcPr>
            <w:tcW w:w="8856" w:type="dxa"/>
            <w:gridSpan w:val="4"/>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c>
          <w:tcPr>
            <w:tcW w:w="2214"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2214"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σε χιλιάδες ευρώ)</w:t>
            </w:r>
          </w:p>
        </w:tc>
        <w:tc>
          <w:tcPr>
            <w:tcW w:w="244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w:t>
            </w:r>
            <w:r w:rsidRPr="00DC3946">
              <w:rPr>
                <w:rFonts w:ascii="Arial" w:eastAsia="Times New Roman" w:hAnsi="Arial" w:cs="Arial"/>
                <w:i/>
                <w:noProof w:val="0"/>
                <w:sz w:val="20"/>
                <w:szCs w:val="20"/>
                <w:lang w:eastAsia="el-GR"/>
              </w:rPr>
              <w:t>σε χιλιάδες ευρώ)</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c>
          <w:tcPr>
            <w:tcW w:w="2214"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2214"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48"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αυτά πρέπει να μεταφέρονται στον πίνακα Β(2) του παραρτήματος Β.</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Σημαντική σημείωση</w:t>
      </w:r>
      <w:r w:rsidRPr="00DC3946">
        <w:rPr>
          <w:rFonts w:ascii="Arial" w:eastAsia="Times New Roman" w:hAnsi="Arial" w:cs="Arial"/>
          <w:noProof w:val="0"/>
          <w:sz w:val="20"/>
          <w:szCs w:val="20"/>
          <w:lang w:eastAsia="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(1).</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DC3946" w:rsidRPr="00DC3946" w:rsidRDefault="00DC3946" w:rsidP="00DC3946">
      <w:pPr>
        <w:shd w:val="clear" w:color="auto" w:fill="FFFFFF"/>
        <w:tabs>
          <w:tab w:val="left" w:pos="284"/>
        </w:tabs>
        <w:spacing w:before="240" w:after="0" w:line="240" w:lineRule="auto"/>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br w:type="page"/>
      </w:r>
      <w:r w:rsidRPr="00DC3946">
        <w:rPr>
          <w:rFonts w:ascii="Arial" w:eastAsia="Times New Roman" w:hAnsi="Arial" w:cs="Arial"/>
          <w:b/>
          <w:bCs/>
          <w:noProof w:val="0"/>
          <w:sz w:val="20"/>
          <w:szCs w:val="20"/>
          <w:lang w:eastAsia="el-GR"/>
        </w:rPr>
        <w:lastRenderedPageBreak/>
        <w:t>ΕΠΕΞΗΓΗΜΑΤΙΚΟ ΣΗΜΕΙΩΜΑ</w:t>
      </w:r>
    </w:p>
    <w:p w:rsidR="00DC3946" w:rsidRPr="00DC3946" w:rsidRDefault="00DC3946" w:rsidP="00DC3946">
      <w:pPr>
        <w:shd w:val="clear" w:color="auto" w:fill="FFFFFF"/>
        <w:tabs>
          <w:tab w:val="left" w:pos="284"/>
        </w:tabs>
        <w:spacing w:before="240" w:after="0" w:line="240" w:lineRule="auto"/>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ΣΧΕΤΙΚΑ ΜΕ ΤΟΥΣ ΤΥΠΟΥΣ ΕΠΙΧΕΙΡΗΣΕΩΝ ΠΟΥ ΣΥΝΕΚΤΙΜΩΝΤΑΙ ΓΙΑ ΤΟΝ ΥΠΟΛΟΓΙΣΜΟ ΤΟΥ ΑΡΙΘΜΟΥ ΤΩΝ ΕΡΓΑΖΟΜΕΝΩΝ ΚΑΙ ΤΩΝ ΧΡΗΜΑΤΟΟΙΚΟΝΟΜΙΚΩΝ ΠΟΣΩΝ</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Ι. ΤΥΠΟΙ ΕΠΙΧΕΙΡΗΣΕΩΝ</w:t>
      </w:r>
    </w:p>
    <w:p w:rsidR="00DC3946" w:rsidRPr="00DC3946" w:rsidRDefault="00DC3946" w:rsidP="00DC3946">
      <w:pPr>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ορισμός των ΜμΕ</w:t>
      </w:r>
      <w:r w:rsidRPr="00DC3946">
        <w:rPr>
          <w:rFonts w:ascii="Arial" w:eastAsia="Times New Roman" w:hAnsi="Arial" w:cs="Arial"/>
          <w:noProof w:val="0"/>
          <w:sz w:val="20"/>
          <w:szCs w:val="20"/>
          <w:vertAlign w:val="superscript"/>
          <w:lang w:eastAsia="el-GR"/>
        </w:rPr>
        <w:footnoteReference w:id="1"/>
      </w:r>
      <w:r w:rsidRPr="00DC3946">
        <w:rPr>
          <w:rFonts w:ascii="Arial" w:eastAsia="Times New Roman" w:hAnsi="Arial" w:cs="Arial"/>
          <w:noProof w:val="0"/>
          <w:sz w:val="20"/>
          <w:szCs w:val="20"/>
          <w:lang w:eastAsia="el-GR"/>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r w:rsidRPr="00DC3946">
        <w:rPr>
          <w:rFonts w:ascii="Arial" w:eastAsia="Times New Roman" w:hAnsi="Arial" w:cs="Arial"/>
          <w:noProof w:val="0"/>
          <w:sz w:val="20"/>
          <w:szCs w:val="20"/>
          <w:vertAlign w:val="superscript"/>
          <w:lang w:eastAsia="el-GR"/>
        </w:rPr>
        <w:footnoteReference w:id="2"/>
      </w:r>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1: ανεξάρτητη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Αποτελεί τη συνηθέστερη περίπτωση. Πρόκειται απλά για όλες τις επιχειρήσεις που δεν υπάγονται στους άλλους δύο τύπους επιχειρήσεων, δηλαδή στις συνεργαζόμενες ή στις συνδεδεμένες.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αιτούσα επιχείρηση είναι ανεξάρτητη εάν: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δεν έχει συμμετοχή 25 % ή περισσότερο σε άλλη επιχείρηση,</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το 25 %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w:t>
      </w:r>
      <w:r w:rsidRPr="00DC3946">
        <w:rPr>
          <w:rFonts w:ascii="Arial" w:eastAsia="Times New Roman" w:hAnsi="Arial" w:cs="Arial"/>
          <w:noProof w:val="0"/>
          <w:sz w:val="20"/>
          <w:szCs w:val="20"/>
          <w:vertAlign w:val="superscript"/>
          <w:lang w:eastAsia="el-GR"/>
        </w:rPr>
        <w:footnoteReference w:id="3"/>
      </w:r>
      <w:r w:rsidRPr="00DC3946">
        <w:rPr>
          <w:rFonts w:ascii="Arial" w:eastAsia="Times New Roman" w:hAnsi="Arial" w:cs="Arial"/>
          <w:noProof w:val="0"/>
          <w:sz w:val="20"/>
          <w:szCs w:val="20"/>
          <w:lang w:eastAsia="el-GR"/>
        </w:rPr>
        <w:t>,</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w:t>
      </w:r>
      <w:bookmarkStart w:id="6" w:name="_Ref236553545"/>
      <w:r w:rsidRPr="00DC3946">
        <w:rPr>
          <w:rFonts w:ascii="Arial" w:eastAsia="Times New Roman" w:hAnsi="Arial" w:cs="Arial"/>
          <w:noProof w:val="0"/>
          <w:sz w:val="20"/>
          <w:szCs w:val="20"/>
          <w:vertAlign w:val="superscript"/>
          <w:lang w:eastAsia="el-GR"/>
        </w:rPr>
        <w:footnoteReference w:id="4"/>
      </w:r>
      <w:bookmarkEnd w:id="6"/>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2: συνεργαζόμενη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στην άλλη. Είναι συνεργαζόμενες οι επιχειρήσεις που δεν είναι ανεξάρτητες αλλά ούτε και συνδεδεμένες μεταξύ τους.</w:t>
      </w:r>
    </w:p>
    <w:p w:rsidR="00DC3946" w:rsidRPr="00DC3946" w:rsidRDefault="00DC3946" w:rsidP="00DC3946">
      <w:pPr>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lastRenderedPageBreak/>
        <w:t>Η αιτούσα επιχείρηση είναι συνεργαζόμενη με μία άλλη εάν: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κατέχει ποσοστό συμμετοχής ή δικαιωμάτων ψήφου μεγαλύτερο ή ίσο του 25 % σε αυτήν, ή η άλλη επιχείρηση κατέχει ποσοστό συμμετοχής ή δικαιωμάτων ψήφου μεγαλύτερο ή ίσο του 25 % στην αιτούσα επιχείρηση και </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επιχειρήσεις δεν είναι συνδεδεμένες επιχειρήσεις κατά την έννοια που περιγράφεται παρακάτω, πράγμα που σημαίνει, μεταξύ άλλων, ότι τα δικαιώματα ψήφου της μιας στην άλλη δεν υπερβαίνουν το 50 % και</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fldSimple w:instr=" NOTEREF _Ref236553545  \* MERGEFORMAT ">
        <w:r w:rsidRPr="00DC3946">
          <w:rPr>
            <w:rFonts w:ascii="Times New Roman" w:eastAsia="Times New Roman" w:hAnsi="Times New Roman" w:cs="Times New Roman"/>
            <w:noProof w:val="0"/>
            <w:sz w:val="24"/>
            <w:szCs w:val="20"/>
            <w:vertAlign w:val="superscript"/>
            <w:lang w:eastAsia="el-GR"/>
          </w:rPr>
          <w:t>9</w:t>
        </w:r>
      </w:fldSimple>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3: συνδεδεμένη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r w:rsidRPr="00DC3946">
        <w:rPr>
          <w:rFonts w:ascii="Arial" w:eastAsia="Times New Roman" w:hAnsi="Arial" w:cs="Arial"/>
          <w:noProof w:val="0"/>
          <w:sz w:val="20"/>
          <w:szCs w:val="20"/>
          <w:vertAlign w:val="superscript"/>
          <w:lang w:eastAsia="el-GR"/>
        </w:rPr>
        <w:footnoteReference w:id="5"/>
      </w:r>
      <w:r w:rsidRPr="00DC3946">
        <w:rPr>
          <w:rFonts w:ascii="Arial" w:eastAsia="Times New Roman" w:hAnsi="Arial" w:cs="Arial"/>
          <w:noProof w:val="0"/>
          <w:sz w:val="20"/>
          <w:szCs w:val="20"/>
          <w:lang w:eastAsia="el-GR"/>
        </w:rPr>
        <w:t>, η οποία εφαρμόζεται εδώ και αρκετά χρόνια.</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ΙΙ. Ο ΑΡΙΘΜΟΣ ΤΩΝ ΕΡΓΑΖΟΜΕΝΩΝ ΚΑΙ ΟΙ ΕΤΗΣΙΕΣ ΜΟΝΑΔΕΣ ΕΡΓΑΣΙΩΝ</w:t>
      </w:r>
      <w:r w:rsidRPr="00DC3946">
        <w:rPr>
          <w:rFonts w:ascii="Arial" w:eastAsia="Times New Roman" w:hAnsi="Arial" w:cs="Arial"/>
          <w:noProof w:val="0"/>
          <w:sz w:val="20"/>
          <w:szCs w:val="20"/>
          <w:vertAlign w:val="superscript"/>
          <w:lang w:eastAsia="el-GR"/>
        </w:rPr>
        <w:footnoteReference w:id="6"/>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αριθμός των εργαζομένων μιας επιχείρησης αντιστοιχεί στον αριθμό των ετήσιων μονάδων εργασίας (ΕΜΕ).</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Ποιοι λαμβάνονται υπόψη στον υπολογισμό του αριθμού των εργαζομένων;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μισθωτοί της εξεταζόμενης επιχείρησης,</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πρόσωπα που εργάζονται για αυτή την επιχείρηση, που έχουν σχέση εξάρτησης με αυτή και εξομοιούνται προς μισθωτούς με βάση το εθνικό δίκαιο,</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ιδιοκτήτες επιχειρηματίες,</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μέτοχοι που απασχολούνται συστηματικά στην επιχείρηση και έχουν οικονομικά οφέλη από αυτή.</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lastRenderedPageBreak/>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Πώς υπολογίζεται ο αριθμός των εργαζομένων;</w:t>
      </w:r>
    </w:p>
    <w:p w:rsidR="00DC3946" w:rsidRPr="00DC3946" w:rsidRDefault="00DC3946" w:rsidP="00DC3946">
      <w:pPr>
        <w:widowControl w:val="0"/>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rsidR="000A21A3" w:rsidRDefault="00DC3946" w:rsidP="00343881">
      <w:pPr>
        <w:shd w:val="clear" w:color="auto" w:fill="FFFFFF"/>
        <w:tabs>
          <w:tab w:val="left" w:pos="284"/>
        </w:tabs>
        <w:spacing w:before="240" w:after="0" w:line="240" w:lineRule="auto"/>
        <w:jc w:val="both"/>
      </w:pPr>
      <w:r w:rsidRPr="00DC3946">
        <w:rPr>
          <w:rFonts w:ascii="Arial" w:eastAsia="Times New Roman" w:hAnsi="Arial" w:cs="Arial"/>
          <w:noProof w:val="0"/>
          <w:sz w:val="20"/>
          <w:szCs w:val="20"/>
          <w:lang w:eastAsia="el-GR"/>
        </w:rPr>
        <w:t>Η διάρκεια των αδειών μητρότητας ή γονικών αδειών δεν υπολογίζεται.</w:t>
      </w:r>
      <w:bookmarkStart w:id="7" w:name="_GoBack"/>
      <w:bookmarkEnd w:id="7"/>
    </w:p>
    <w:sectPr w:rsidR="000A21A3" w:rsidSect="0034388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67" w:rsidRDefault="00492C67" w:rsidP="00DC3946">
      <w:pPr>
        <w:spacing w:after="0" w:line="240" w:lineRule="auto"/>
      </w:pPr>
      <w:r>
        <w:separator/>
      </w:r>
    </w:p>
  </w:endnote>
  <w:endnote w:type="continuationSeparator" w:id="0">
    <w:p w:rsidR="00492C67" w:rsidRDefault="00492C67" w:rsidP="00DC3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67" w:rsidRDefault="00492C67" w:rsidP="00DC3946">
      <w:pPr>
        <w:spacing w:after="0" w:line="240" w:lineRule="auto"/>
      </w:pPr>
      <w:r>
        <w:separator/>
      </w:r>
    </w:p>
  </w:footnote>
  <w:footnote w:type="continuationSeparator" w:id="0">
    <w:p w:rsidR="00492C67" w:rsidRDefault="00492C67" w:rsidP="00DC3946">
      <w:pPr>
        <w:spacing w:after="0" w:line="240" w:lineRule="auto"/>
      </w:pPr>
      <w:r>
        <w:continuationSeparator/>
      </w:r>
    </w:p>
  </w:footnote>
  <w:footnote w:id="1">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Στη συνέχεια του κειμένου, ο όρος «ορισμός» αναφέρεται στο παράρτημα της σύστασης 2003/361/ΕΚ της Επιτροπής που αφορά τον ορισμό των ΜμΕ.</w:t>
      </w:r>
    </w:p>
  </w:footnote>
  <w:footnote w:id="2">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Ορισμός, άρθρο 3.</w:t>
      </w:r>
    </w:p>
  </w:footnote>
  <w:footnote w:id="3">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rsidR="00DC3946" w:rsidRPr="00A96A96" w:rsidRDefault="00DC3946" w:rsidP="00DC3946">
      <w:pPr>
        <w:pStyle w:val="a3"/>
        <w:rPr>
          <w:rFonts w:ascii="Arial" w:hAnsi="Arial" w:cs="Arial"/>
          <w:sz w:val="18"/>
          <w:szCs w:val="18"/>
        </w:rPr>
      </w:pPr>
      <w:r w:rsidRPr="00A96A96">
        <w:rPr>
          <w:rFonts w:ascii="Arial" w:hAnsi="Arial" w:cs="Arial"/>
          <w:sz w:val="18"/>
          <w:szCs w:val="18"/>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επιχειρήσεων στην ίδια επιχείρηση δεν υπερβαίνουν το ποσό των 1 250 000 ευρώ,</w:t>
      </w:r>
    </w:p>
    <w:p w:rsidR="00DC3946" w:rsidRPr="00A96A96" w:rsidRDefault="00DC3946" w:rsidP="00DC3946">
      <w:pPr>
        <w:pStyle w:val="a3"/>
        <w:rPr>
          <w:rFonts w:ascii="Arial" w:hAnsi="Arial" w:cs="Arial"/>
          <w:sz w:val="18"/>
          <w:szCs w:val="18"/>
        </w:rPr>
      </w:pPr>
      <w:r w:rsidRPr="00A96A96">
        <w:rPr>
          <w:rFonts w:ascii="Arial" w:hAnsi="Arial" w:cs="Arial"/>
          <w:sz w:val="18"/>
          <w:szCs w:val="18"/>
        </w:rPr>
        <w:t>β) πανεπιστήμια ή ιδιωτικά ερευνητικά κέντρα μη κερδοσκοπικού σκοπού,</w:t>
      </w:r>
    </w:p>
    <w:p w:rsidR="00DC3946" w:rsidRPr="00A96A96" w:rsidRDefault="00DC3946" w:rsidP="00DC3946">
      <w:pPr>
        <w:pStyle w:val="a3"/>
        <w:rPr>
          <w:rFonts w:ascii="Arial" w:hAnsi="Arial" w:cs="Arial"/>
          <w:sz w:val="18"/>
          <w:szCs w:val="18"/>
        </w:rPr>
      </w:pPr>
      <w:r w:rsidRPr="00A96A96">
        <w:rPr>
          <w:rFonts w:ascii="Arial" w:hAnsi="Arial" w:cs="Arial"/>
          <w:sz w:val="18"/>
          <w:szCs w:val="18"/>
        </w:rPr>
        <w:t>γ) θεσμικοί επενδυτές συμπεριλαμβανομένων των ταμείων περιφερειακής ανάπτυξης (Ορισμός, άρθρο 3 παράγραφος 2, εδάφιο 2).</w:t>
      </w:r>
    </w:p>
    <w:p w:rsidR="00DC3946" w:rsidRPr="00A96A96" w:rsidRDefault="00DC3946" w:rsidP="00DC3946">
      <w:pPr>
        <w:pStyle w:val="a3"/>
        <w:rPr>
          <w:rFonts w:ascii="Arial" w:hAnsi="Arial" w:cs="Arial"/>
          <w:sz w:val="18"/>
          <w:szCs w:val="18"/>
        </w:rPr>
      </w:pPr>
      <w:r w:rsidRPr="00A96A96">
        <w:rPr>
          <w:rFonts w:ascii="Arial" w:hAnsi="Arial" w:cs="Arial"/>
          <w:sz w:val="18"/>
          <w:szCs w:val="18"/>
        </w:rPr>
        <w:t>δ) αυτόνομες τοπικές αρχές με ετήσιο προϋπολογισμό μικρότερο από 10 εκατ. ευρώ κ</w:t>
      </w:r>
      <w:r>
        <w:rPr>
          <w:rFonts w:ascii="Arial" w:hAnsi="Arial" w:cs="Arial"/>
          <w:sz w:val="18"/>
          <w:szCs w:val="18"/>
        </w:rPr>
        <w:t>αι λιγότερο από 5000 κατοίκους.</w:t>
      </w:r>
    </w:p>
  </w:footnote>
  <w:footnote w:id="4">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Συμβουλίου, η επιχείρηση οφείλει ωστόσο να διευκρινίζει ότι δεν πληροί κάποιον από τους ορούς που καθορίζονται στο άρθρο 3 παράγραφος 3 του ορισμού.</w:t>
      </w:r>
    </w:p>
    <w:p w:rsidR="00DC3946" w:rsidRPr="00A96A96" w:rsidRDefault="00DC3946" w:rsidP="00DC3946">
      <w:pPr>
        <w:pStyle w:val="a3"/>
        <w:rPr>
          <w:rFonts w:ascii="Arial" w:hAnsi="Arial" w:cs="Arial"/>
          <w:sz w:val="18"/>
          <w:szCs w:val="18"/>
        </w:rPr>
      </w:pPr>
      <w:r w:rsidRPr="00A96A96">
        <w:rPr>
          <w:rFonts w:ascii="Arial" w:hAnsi="Arial" w:cs="Arial"/>
          <w:sz w:val="18"/>
          <w:szCs w:val="18"/>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 3)·</w:t>
      </w:r>
    </w:p>
    <w:p w:rsidR="00DC3946" w:rsidRPr="00A96A96" w:rsidRDefault="00DC3946" w:rsidP="00DC3946">
      <w:pPr>
        <w:pStyle w:val="a3"/>
        <w:rPr>
          <w:rFonts w:ascii="Arial" w:hAnsi="Arial" w:cs="Arial"/>
          <w:sz w:val="18"/>
          <w:szCs w:val="18"/>
        </w:rPr>
      </w:pPr>
      <w:r w:rsidRPr="00A96A96">
        <w:rPr>
          <w:rFonts w:ascii="Arial" w:hAnsi="Arial" w:cs="Arial"/>
          <w:sz w:val="18"/>
          <w:szCs w:val="18"/>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μονό συνεργαζόμενη.</w:t>
      </w:r>
    </w:p>
    <w:p w:rsidR="00DC3946" w:rsidRPr="00A96A96" w:rsidRDefault="00DC3946" w:rsidP="00DC3946">
      <w:pPr>
        <w:pStyle w:val="a3"/>
        <w:rPr>
          <w:rFonts w:ascii="Arial" w:hAnsi="Arial" w:cs="Arial"/>
          <w:sz w:val="18"/>
          <w:szCs w:val="18"/>
        </w:rPr>
      </w:pPr>
      <w:r w:rsidRPr="00A96A96">
        <w:rPr>
          <w:rFonts w:ascii="Arial" w:hAnsi="Arial" w:cs="Arial"/>
          <w:sz w:val="18"/>
          <w:szCs w:val="18"/>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 φυσικών προσώπων που ενεργούν από κοινού.</w:t>
      </w:r>
    </w:p>
  </w:footnote>
  <w:footnote w:id="5">
    <w:p w:rsidR="00DC3946" w:rsidRPr="00A96A96" w:rsidRDefault="00DC3946" w:rsidP="00DC3946">
      <w:pPr>
        <w:pStyle w:val="a3"/>
        <w:rPr>
          <w:rFonts w:ascii="Arial" w:hAnsi="Arial" w:cs="Arial"/>
          <w:sz w:val="18"/>
          <w:szCs w:val="18"/>
        </w:rPr>
      </w:pPr>
      <w:r w:rsidRPr="00DA28EF">
        <w:rPr>
          <w:rStyle w:val="a4"/>
        </w:rPr>
        <w:footnoteRef/>
      </w:r>
      <w:r w:rsidRPr="00A96A96">
        <w:rPr>
          <w:rFonts w:ascii="Arial" w:hAnsi="Arial" w:cs="Arial"/>
          <w:sz w:val="18"/>
          <w:szCs w:val="18"/>
        </w:rPr>
        <w:t>Έβδομη οδηγία 83/349/ΕΟΚ του Συμβουλίου βασιζόμενη στο άρθρο 54 παράγραφος 3 στοιχείο ζ) της συνθήκης για τους ενοποιημένους λογαριασμούς (ΕΕ L 193 της 18.7.1983, σ. 1), όπως τροποποιήθηκε τελευταία από την οδηγία2001/65/ΕΚ του Ευρωπαϊκού Κοινοβουλίου και του Συμβουλίου (ΕΕ 1 283 της 27.10.2001, σ. 28).</w:t>
      </w:r>
    </w:p>
  </w:footnote>
  <w:footnote w:id="6">
    <w:p w:rsidR="00DC3946" w:rsidRPr="00A96A96" w:rsidRDefault="00DC3946" w:rsidP="00DC3946">
      <w:pPr>
        <w:pStyle w:val="a3"/>
        <w:rPr>
          <w:rFonts w:ascii="Arial" w:hAnsi="Arial" w:cs="Arial"/>
          <w:sz w:val="18"/>
          <w:szCs w:val="18"/>
        </w:rPr>
      </w:pPr>
      <w:r w:rsidRPr="00DA28EF">
        <w:rPr>
          <w:rStyle w:val="a4"/>
        </w:rPr>
        <w:footnoteRef/>
      </w:r>
      <w:r w:rsidRPr="00A96A96">
        <w:rPr>
          <w:rFonts w:ascii="Arial" w:hAnsi="Arial" w:cs="Arial"/>
          <w:sz w:val="18"/>
          <w:szCs w:val="18"/>
        </w:rPr>
        <w:t>Ορισμός, άρθρο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046F"/>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Arial Narro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Narro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Narro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Arial Narro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Narro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Narro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0802"/>
    <w:rsid w:val="000A21A3"/>
    <w:rsid w:val="00131B47"/>
    <w:rsid w:val="001D3629"/>
    <w:rsid w:val="00330802"/>
    <w:rsid w:val="00343881"/>
    <w:rsid w:val="003C094B"/>
    <w:rsid w:val="00492C67"/>
    <w:rsid w:val="0054127A"/>
    <w:rsid w:val="00654FD9"/>
    <w:rsid w:val="006C012F"/>
    <w:rsid w:val="007364B9"/>
    <w:rsid w:val="00900205"/>
    <w:rsid w:val="00A517F1"/>
    <w:rsid w:val="00B52A41"/>
    <w:rsid w:val="00B60FA7"/>
    <w:rsid w:val="00C7329F"/>
    <w:rsid w:val="00DC3946"/>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12F"/>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footnote text"/>
    <w:basedOn w:val="a"/>
    <w:link w:val="Char"/>
    <w:unhideWhenUsed/>
    <w:rsid w:val="00DC3946"/>
    <w:pPr>
      <w:spacing w:after="0" w:line="240" w:lineRule="auto"/>
    </w:pPr>
    <w:rPr>
      <w:noProof w:val="0"/>
      <w:sz w:val="20"/>
      <w:szCs w:val="20"/>
    </w:rPr>
  </w:style>
  <w:style w:type="character" w:customStyle="1" w:styleId="Char">
    <w:name w:val="Κείμενο υποσημείωσης Char"/>
    <w:basedOn w:val="a0"/>
    <w:link w:val="a3"/>
    <w:rsid w:val="00DC3946"/>
    <w:rPr>
      <w:sz w:val="20"/>
      <w:szCs w:val="20"/>
    </w:rPr>
  </w:style>
  <w:style w:type="character" w:styleId="a4">
    <w:name w:val="footnote reference"/>
    <w:basedOn w:val="a0"/>
    <w:uiPriority w:val="99"/>
    <w:semiHidden/>
    <w:unhideWhenUsed/>
    <w:rsid w:val="00DC3946"/>
    <w:rPr>
      <w:vertAlign w:val="superscript"/>
    </w:rPr>
  </w:style>
  <w:style w:type="paragraph" w:styleId="a5">
    <w:name w:val="Balloon Text"/>
    <w:basedOn w:val="a"/>
    <w:link w:val="Char0"/>
    <w:uiPriority w:val="99"/>
    <w:semiHidden/>
    <w:unhideWhenUsed/>
    <w:rsid w:val="0054127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4127A"/>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14557</Characters>
  <Application>Microsoft Office Word</Application>
  <DocSecurity>0</DocSecurity>
  <Lines>121</Lines>
  <Paragraphs>34</Paragraphs>
  <ScaleCrop>false</ScaleCrop>
  <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2023-08-02T04:53:00Z</dcterms:created>
  <dcterms:modified xsi:type="dcterms:W3CDTF">2023-08-02T04:53:00Z</dcterms:modified>
</cp:coreProperties>
</file>